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Newmor Polska po 4 Design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4 Design Days, katowicka inicjatywa skierowana do wszystkich pasjonujących się nowościami ze świata designu i architektury. Niedawno zakończone targi pozostawiły w gościach mnóstwo nowych inspiracji i innowacyjnych pomysłów na wnętrza. Mile zaskoczyła frekwencja na stoisku Newmor Polska. To znak, że z roku na rok targi odwiedza coraz więcej wielbicieli dobrego designu, jak i architektów zajmujących się inwestycjami kontraktowymi.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Newmor Polska, wielokrotnie nagradzany prestiżowymi wyróżnieniami czołowy producent i dystrybutor wykończeń obiektowych, zaprezentował swoją ofertę w aranżacji opierającej się o intensywną, ciemną tonację. Czarne tło dobrze eksponowało wyraziste wzory pokazowych kolekcji. Różnorodność oferty, na którą składają się tapety, fototapety, wykładziny, panele akustyczne i podłogi winylowe pozytywnie zaskoczyła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„Jako Newmor jesteśmy bardzo zadowoleni z udziału w 4 Design Days. Za nami wiele spotkań i znakomitych gości, ale przed wszystkim mnóstwo pozytywnych słów na temat prezentowanych kolekcji. Goście zwracali szczególną uwagę na nasze fototapety obiektowe z nadrukami indywidualnymi. Nie mniejszym zainteresowaniem cieszyły się wykładziny dywanowe w indywidualnych wzorach i wełniane dywany. W pierwszy dzień targów każdy mógł wziąć udział w loterii wizytówkowej, w której do wygrania były portugalskie dywany wełniane w naturalnych kolorach. Nasza modelka prezentowała nowe stroje wykonane z wykładzin i tapet projektu Przemka Podolaka. Cieszy nas fakt, że została zauważona przez media uchwycona i oceniona jako jedna z najlepiej ubranych uczestników targów 4DD</w:t>
      </w:r>
      <w:r>
        <w:rPr>
          <w:rFonts w:ascii="calibri" w:hAnsi="calibri" w:eastAsia="calibri" w:cs="calibri"/>
          <w:sz w:val="24"/>
          <w:szCs w:val="24"/>
        </w:rPr>
        <w:t xml:space="preserve">” - mówiła po zakończonych targach Daria Wassermann, Dyrektor Marketingu Newmor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czwartej edycji w Międzynarodowym Centrum Kongresowym pojawiło się ponad 10 tysięcy profesjonalistów – architektów, projektantów, przedstawicieli biznesu i władz samorządowych, w tym prawie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500 prelegentów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kraju i zagranicy. 25 tysięcy pasjonatów dobrego projektowania skorzystało z bogatej oferty dni otwartych; obfitujących w spotkania ze światowej sławy twórcami i przedstawicielami mediów, warsztatów, wystaw i porad ekspertów.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była Grupa PTWP, organizator m.in. Europejskiego Kongresu Gospodarczego w Katowicach i Forum Dobrego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www.newmor.pl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wm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2026-04-07T08:04:27+02:00</dcterms:created>
  <dcterms:modified xsi:type="dcterms:W3CDTF">2026-04-07T08:04:27+02:00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